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480" w:lineRule="auto"/>
        <w:contextualSpacing w:val="0"/>
      </w:pPr>
      <w:bookmarkStart w:colFirst="0" w:colLast="0" w:name="_a655lhekdzfp" w:id="0"/>
      <w:bookmarkEnd w:id="0"/>
      <w:r w:rsidDel="00000000" w:rsidR="00000000" w:rsidRPr="00000000">
        <w:rPr>
          <w:b w:val="1"/>
          <w:color w:val="80b439"/>
          <w:sz w:val="33"/>
          <w:szCs w:val="33"/>
          <w:rtl w:val="0"/>
        </w:rPr>
        <w:t xml:space="preserve">THE SIX CORE PRACTICES OF EFFECTIVE JAPANESE TEACHERS</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Sat, 11/19: 10:00 AM  - 11:00 AM </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Session </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Westin Boston Waterfront </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Room: Douglass </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What makes an impactful Japanese teacher? Focusing on ACTFL's Six Core Practices can lead to stronger, more effective language educators. Through this interactive demonstration, come learn and discuss how to successfully implement these practices into your classroom. Let's ensure your teaching is both proficiency-oriented and student-centered!</w:t>
      </w:r>
    </w:p>
    <w:p w:rsidR="00000000" w:rsidDel="00000000" w:rsidP="00000000" w:rsidRDefault="00000000" w:rsidRPr="00000000">
      <w:pPr>
        <w:pStyle w:val="Heading4"/>
        <w:keepNext w:val="0"/>
        <w:keepLines w:val="0"/>
        <w:spacing w:after="0" w:before="40" w:lineRule="auto"/>
        <w:contextualSpacing w:val="0"/>
      </w:pPr>
      <w:bookmarkStart w:colFirst="0" w:colLast="0" w:name="_6nq67d8dv5bh" w:id="1"/>
      <w:bookmarkEnd w:id="1"/>
      <w:r w:rsidDel="00000000" w:rsidR="00000000" w:rsidRPr="00000000">
        <w:rPr>
          <w:b w:val="1"/>
          <w:color w:val="0d4585"/>
          <w:sz w:val="19"/>
          <w:szCs w:val="19"/>
          <w:rtl w:val="0"/>
        </w:rPr>
        <w:t xml:space="preserve">Session Presenter</w:t>
      </w:r>
    </w:p>
    <w:p w:rsidR="00000000" w:rsidDel="00000000" w:rsidP="00000000" w:rsidRDefault="00000000" w:rsidRPr="00000000">
      <w:pPr>
        <w:spacing w:before="40" w:lineRule="auto"/>
        <w:contextualSpacing w:val="0"/>
      </w:pPr>
      <w:r w:rsidDel="00000000" w:rsidR="00000000" w:rsidRPr="00000000">
        <w:rPr>
          <w:i w:val="1"/>
          <w:color w:val="6e6f71"/>
          <w:sz w:val="19"/>
          <w:szCs w:val="19"/>
          <w:rtl w:val="0"/>
        </w:rPr>
        <w:t xml:space="preserve">Iya Nemastil</w:t>
      </w:r>
      <w:r w:rsidDel="00000000" w:rsidR="00000000" w:rsidRPr="00000000">
        <w:rPr>
          <w:color w:val="6e6f71"/>
          <w:sz w:val="19"/>
          <w:szCs w:val="19"/>
          <w:rtl w:val="0"/>
        </w:rPr>
        <w:t xml:space="preserve">, Marysville High School </w:t>
      </w:r>
    </w:p>
    <w:p w:rsidR="00000000" w:rsidDel="00000000" w:rsidP="00000000" w:rsidRDefault="00000000" w:rsidRPr="00000000">
      <w:pPr>
        <w:pStyle w:val="Heading4"/>
        <w:keepNext w:val="0"/>
        <w:keepLines w:val="0"/>
        <w:spacing w:after="0" w:before="40" w:lineRule="auto"/>
        <w:contextualSpacing w:val="0"/>
      </w:pPr>
      <w:bookmarkStart w:colFirst="0" w:colLast="0" w:name="_3ko95y463n5d" w:id="2"/>
      <w:bookmarkEnd w:id="2"/>
      <w:r w:rsidDel="00000000" w:rsidR="00000000" w:rsidRPr="00000000">
        <w:rPr>
          <w:b w:val="1"/>
          <w:color w:val="0d4585"/>
          <w:sz w:val="19"/>
          <w:szCs w:val="19"/>
          <w:rtl w:val="0"/>
        </w:rPr>
        <w:t xml:space="preserve">Co-Presenter</w:t>
      </w:r>
    </w:p>
    <w:p w:rsidR="00000000" w:rsidDel="00000000" w:rsidP="00000000" w:rsidRDefault="00000000" w:rsidRPr="00000000">
      <w:pPr>
        <w:spacing w:before="40" w:lineRule="auto"/>
        <w:contextualSpacing w:val="0"/>
      </w:pPr>
      <w:r w:rsidDel="00000000" w:rsidR="00000000" w:rsidRPr="00000000">
        <w:rPr>
          <w:i w:val="1"/>
          <w:color w:val="6e6f71"/>
          <w:sz w:val="19"/>
          <w:szCs w:val="19"/>
          <w:rtl w:val="0"/>
        </w:rPr>
        <w:t xml:space="preserve">Yasuo Uotate</w:t>
      </w:r>
      <w:r w:rsidDel="00000000" w:rsidR="00000000" w:rsidRPr="00000000">
        <w:rPr>
          <w:color w:val="6e6f71"/>
          <w:sz w:val="19"/>
          <w:szCs w:val="19"/>
          <w:rtl w:val="0"/>
        </w:rPr>
        <w:t xml:space="preserve">, University of Florida </w:t>
      </w:r>
    </w:p>
    <w:p w:rsidR="00000000" w:rsidDel="00000000" w:rsidP="00000000" w:rsidRDefault="00000000" w:rsidRPr="00000000">
      <w:pPr>
        <w:pStyle w:val="Heading4"/>
        <w:keepNext w:val="0"/>
        <w:keepLines w:val="0"/>
        <w:spacing w:after="0" w:before="20" w:lineRule="auto"/>
        <w:contextualSpacing w:val="0"/>
      </w:pPr>
      <w:bookmarkStart w:colFirst="0" w:colLast="0" w:name="_ho69x6p37cgk" w:id="3"/>
      <w:bookmarkEnd w:id="3"/>
      <w:r w:rsidDel="00000000" w:rsidR="00000000" w:rsidRPr="00000000">
        <w:rPr>
          <w:b w:val="1"/>
          <w:color w:val="0d4585"/>
          <w:sz w:val="19"/>
          <w:szCs w:val="19"/>
          <w:rtl w:val="0"/>
        </w:rPr>
        <w:t xml:space="preserve">Applicable Language</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Japanese</w:t>
      </w:r>
    </w:p>
    <w:p w:rsidR="00000000" w:rsidDel="00000000" w:rsidP="00000000" w:rsidRDefault="00000000" w:rsidRPr="00000000">
      <w:pPr>
        <w:pStyle w:val="Heading4"/>
        <w:keepNext w:val="0"/>
        <w:keepLines w:val="0"/>
        <w:spacing w:after="0" w:before="20" w:lineRule="auto"/>
        <w:contextualSpacing w:val="0"/>
      </w:pPr>
      <w:bookmarkStart w:colFirst="0" w:colLast="0" w:name="_ooy63mdhti87" w:id="4"/>
      <w:bookmarkEnd w:id="4"/>
      <w:r w:rsidDel="00000000" w:rsidR="00000000" w:rsidRPr="00000000">
        <w:rPr>
          <w:b w:val="1"/>
          <w:color w:val="0d4585"/>
          <w:sz w:val="19"/>
          <w:szCs w:val="19"/>
          <w:rtl w:val="0"/>
        </w:rPr>
        <w:t xml:space="preserve">Audience Level</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All</w:t>
      </w:r>
    </w:p>
    <w:p w:rsidR="00000000" w:rsidDel="00000000" w:rsidP="00000000" w:rsidRDefault="00000000" w:rsidRPr="00000000">
      <w:pPr>
        <w:pStyle w:val="Heading4"/>
        <w:keepNext w:val="0"/>
        <w:keepLines w:val="0"/>
        <w:spacing w:after="0" w:before="20" w:lineRule="auto"/>
        <w:contextualSpacing w:val="0"/>
      </w:pPr>
      <w:bookmarkStart w:colFirst="0" w:colLast="0" w:name="_pv2xijik66n" w:id="5"/>
      <w:bookmarkEnd w:id="5"/>
      <w:r w:rsidDel="00000000" w:rsidR="00000000" w:rsidRPr="00000000">
        <w:rPr>
          <w:b w:val="1"/>
          <w:color w:val="0d4585"/>
          <w:sz w:val="19"/>
          <w:szCs w:val="19"/>
          <w:rtl w:val="0"/>
        </w:rPr>
        <w:t xml:space="preserve">Keywords</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Teacher Preparation</w:t>
      </w:r>
    </w:p>
    <w:p w:rsidR="00000000" w:rsidDel="00000000" w:rsidP="00000000" w:rsidRDefault="00000000" w:rsidRPr="00000000">
      <w:pPr>
        <w:pStyle w:val="Heading4"/>
        <w:keepNext w:val="0"/>
        <w:keepLines w:val="0"/>
        <w:spacing w:after="0" w:before="20" w:lineRule="auto"/>
        <w:contextualSpacing w:val="0"/>
      </w:pPr>
      <w:bookmarkStart w:colFirst="0" w:colLast="0" w:name="_4wz7tf8ecohk" w:id="6"/>
      <w:bookmarkEnd w:id="6"/>
      <w:r w:rsidDel="00000000" w:rsidR="00000000" w:rsidRPr="00000000">
        <w:rPr>
          <w:b w:val="1"/>
          <w:color w:val="0d4585"/>
          <w:sz w:val="19"/>
          <w:szCs w:val="19"/>
          <w:rtl w:val="0"/>
        </w:rPr>
        <w:t xml:space="preserve">Language of Presentation</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English</w:t>
      </w:r>
    </w:p>
    <w:p w:rsidR="00000000" w:rsidDel="00000000" w:rsidP="00000000" w:rsidRDefault="00000000" w:rsidRPr="00000000">
      <w:pPr>
        <w:pStyle w:val="Heading4"/>
        <w:keepNext w:val="0"/>
        <w:keepLines w:val="0"/>
        <w:spacing w:after="0" w:before="20" w:lineRule="auto"/>
        <w:contextualSpacing w:val="0"/>
      </w:pPr>
      <w:bookmarkStart w:colFirst="0" w:colLast="0" w:name="_ngxgcq2en8bs" w:id="7"/>
      <w:bookmarkEnd w:id="7"/>
      <w:r w:rsidDel="00000000" w:rsidR="00000000" w:rsidRPr="00000000">
        <w:rPr>
          <w:b w:val="1"/>
          <w:color w:val="0d4585"/>
          <w:sz w:val="19"/>
          <w:szCs w:val="19"/>
          <w:rtl w:val="0"/>
        </w:rPr>
        <w:t xml:space="preserve">Partner/ACTFL SIG</w:t>
      </w:r>
    </w:p>
    <w:p w:rsidR="00000000" w:rsidDel="00000000" w:rsidP="00000000" w:rsidRDefault="00000000" w:rsidRPr="00000000">
      <w:pPr>
        <w:spacing w:before="40" w:lineRule="auto"/>
        <w:contextualSpacing w:val="0"/>
      </w:pPr>
      <w:r w:rsidDel="00000000" w:rsidR="00000000" w:rsidRPr="00000000">
        <w:rPr>
          <w:color w:val="6e6f71"/>
          <w:sz w:val="19"/>
          <w:szCs w:val="19"/>
          <w:rtl w:val="0"/>
        </w:rPr>
        <w:t xml:space="preserve">American Association of Teachers of Japanese (AATJ)</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